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A9C" w:rsidRDefault="00090A9C" w:rsidP="00090A9C">
      <w:pPr>
        <w:pStyle w:val="Heading1"/>
        <w:ind w:left="0"/>
        <w:jc w:val="both"/>
        <w:rPr>
          <w:color w:val="595958"/>
          <w:spacing w:val="-12"/>
        </w:rPr>
      </w:pPr>
    </w:p>
    <w:p w:rsidR="002712D8" w:rsidRDefault="007749C7" w:rsidP="00090A9C">
      <w:pPr>
        <w:pStyle w:val="Heading1"/>
        <w:ind w:left="531"/>
        <w:jc w:val="center"/>
      </w:pPr>
      <w:r>
        <w:rPr>
          <w:color w:val="595958"/>
          <w:spacing w:val="-12"/>
        </w:rPr>
        <w:t>POLÍTICA</w:t>
      </w:r>
      <w:r>
        <w:rPr>
          <w:color w:val="595958"/>
          <w:spacing w:val="-13"/>
        </w:rPr>
        <w:t xml:space="preserve"> </w:t>
      </w:r>
      <w:r>
        <w:rPr>
          <w:color w:val="595958"/>
          <w:spacing w:val="-12"/>
        </w:rPr>
        <w:t>DE</w:t>
      </w:r>
      <w:r>
        <w:rPr>
          <w:color w:val="595958"/>
          <w:spacing w:val="-7"/>
        </w:rPr>
        <w:t xml:space="preserve"> </w:t>
      </w:r>
      <w:r>
        <w:rPr>
          <w:color w:val="595958"/>
          <w:spacing w:val="-12"/>
        </w:rPr>
        <w:t>DERECHOS</w:t>
      </w:r>
      <w:r>
        <w:rPr>
          <w:color w:val="595958"/>
          <w:spacing w:val="-5"/>
        </w:rPr>
        <w:t xml:space="preserve"> </w:t>
      </w:r>
      <w:r>
        <w:rPr>
          <w:color w:val="595958"/>
          <w:spacing w:val="-12"/>
        </w:rPr>
        <w:t>HUMANOS</w:t>
      </w:r>
    </w:p>
    <w:p w:rsidR="002712D8" w:rsidRDefault="002712D8">
      <w:pPr>
        <w:pStyle w:val="BodyText"/>
        <w:spacing w:before="337"/>
        <w:rPr>
          <w:rFonts w:ascii="Arial MT"/>
          <w:sz w:val="35"/>
        </w:rPr>
      </w:pPr>
    </w:p>
    <w:p w:rsidR="002712D8" w:rsidRDefault="00090A9C">
      <w:pPr>
        <w:pStyle w:val="BodyText"/>
        <w:spacing w:line="252" w:lineRule="auto"/>
        <w:ind w:left="577" w:right="676"/>
        <w:jc w:val="both"/>
      </w:pPr>
      <w:r>
        <w:rPr>
          <w:color w:val="595958"/>
        </w:rPr>
        <w:t>TELENER</w:t>
      </w:r>
      <w:r w:rsidR="007749C7">
        <w:rPr>
          <w:color w:val="595958"/>
        </w:rPr>
        <w:t xml:space="preserve"> apoya, respeta y contribuye a la protección de los derechos humanos fundamentales reconocidos internacionalmente, con el objetivo de no ser cómplice de ninguna forma de abuso o vulneración de los mismos, entre los trabajadores y trabajadoras,</w:t>
      </w:r>
      <w:r w:rsidR="007749C7">
        <w:rPr>
          <w:color w:val="595958"/>
          <w:spacing w:val="-1"/>
        </w:rPr>
        <w:t xml:space="preserve"> </w:t>
      </w:r>
      <w:r w:rsidR="007749C7">
        <w:rPr>
          <w:color w:val="595958"/>
        </w:rPr>
        <w:t>prove</w:t>
      </w:r>
      <w:r w:rsidR="007749C7">
        <w:rPr>
          <w:color w:val="595958"/>
        </w:rPr>
        <w:t xml:space="preserve">edores, contratistas, </w:t>
      </w:r>
      <w:r w:rsidR="007749C7">
        <w:rPr>
          <w:color w:val="595958"/>
        </w:rPr>
        <w:t>socios, competidores, clientes, comunidades locales y la sociedad en general.</w:t>
      </w:r>
    </w:p>
    <w:p w:rsidR="002712D8" w:rsidRDefault="00090A9C">
      <w:pPr>
        <w:pStyle w:val="BodyText"/>
        <w:spacing w:before="181" w:line="252" w:lineRule="auto"/>
        <w:ind w:left="577" w:right="678"/>
        <w:jc w:val="both"/>
      </w:pPr>
      <w:r>
        <w:rPr>
          <w:color w:val="595958"/>
        </w:rPr>
        <w:t>TELENER</w:t>
      </w:r>
      <w:r w:rsidR="007749C7">
        <w:rPr>
          <w:color w:val="595958"/>
        </w:rPr>
        <w:t xml:space="preserve"> se compromete a defender el cumplimiento y protección de estos derechos en todas sus actividades y áreas geográficas donde está p</w:t>
      </w:r>
      <w:r w:rsidR="007749C7">
        <w:rPr>
          <w:color w:val="595958"/>
        </w:rPr>
        <w:t>resente, así como a promover la adopción de estos pr</w:t>
      </w:r>
      <w:r>
        <w:rPr>
          <w:color w:val="595958"/>
        </w:rPr>
        <w:t>incipios y valores</w:t>
      </w:r>
      <w:r w:rsidR="007749C7">
        <w:rPr>
          <w:color w:val="595958"/>
        </w:rPr>
        <w:t xml:space="preserve"> entre sus </w:t>
      </w:r>
      <w:r>
        <w:rPr>
          <w:color w:val="595958"/>
        </w:rPr>
        <w:t xml:space="preserve">clientes, </w:t>
      </w:r>
      <w:r w:rsidR="007749C7">
        <w:rPr>
          <w:color w:val="595958"/>
        </w:rPr>
        <w:t>proveedores</w:t>
      </w:r>
      <w:r>
        <w:rPr>
          <w:color w:val="595958"/>
        </w:rPr>
        <w:t xml:space="preserve"> y</w:t>
      </w:r>
      <w:r w:rsidR="007749C7">
        <w:rPr>
          <w:color w:val="595958"/>
        </w:rPr>
        <w:t xml:space="preserve"> contratistas</w:t>
      </w:r>
      <w:r w:rsidR="007749C7">
        <w:rPr>
          <w:color w:val="595958"/>
        </w:rPr>
        <w:t>.</w:t>
      </w:r>
    </w:p>
    <w:p w:rsidR="002712D8" w:rsidRDefault="00090A9C">
      <w:pPr>
        <w:spacing w:before="182" w:line="252" w:lineRule="auto"/>
        <w:ind w:left="577" w:right="678"/>
        <w:jc w:val="both"/>
        <w:rPr>
          <w:b/>
          <w:sz w:val="20"/>
        </w:rPr>
      </w:pPr>
      <w:r>
        <w:rPr>
          <w:color w:val="595958"/>
          <w:sz w:val="20"/>
        </w:rPr>
        <w:t>TELENER</w:t>
      </w:r>
      <w:r w:rsidR="007749C7">
        <w:rPr>
          <w:color w:val="595958"/>
          <w:sz w:val="20"/>
        </w:rPr>
        <w:t xml:space="preserve"> respeta y contribuye a la aplicación efectiva </w:t>
      </w:r>
      <w:r w:rsidR="007749C7">
        <w:rPr>
          <w:color w:val="595958"/>
          <w:sz w:val="20"/>
        </w:rPr>
        <w:t xml:space="preserve">de la </w:t>
      </w:r>
      <w:r w:rsidR="007749C7" w:rsidRPr="00D75804">
        <w:rPr>
          <w:color w:val="595958"/>
          <w:sz w:val="20"/>
        </w:rPr>
        <w:t xml:space="preserve">Carta Internacional de Derechos Humanos, </w:t>
      </w:r>
      <w:r w:rsidR="007749C7" w:rsidRPr="00D75804">
        <w:rPr>
          <w:color w:val="595958"/>
          <w:sz w:val="20"/>
        </w:rPr>
        <w:t>es</w:t>
      </w:r>
      <w:r w:rsidR="007749C7" w:rsidRPr="00D75804">
        <w:rPr>
          <w:color w:val="595958"/>
          <w:spacing w:val="40"/>
          <w:sz w:val="20"/>
        </w:rPr>
        <w:t xml:space="preserve"> </w:t>
      </w:r>
      <w:r w:rsidR="007749C7" w:rsidRPr="00D75804">
        <w:rPr>
          <w:color w:val="595958"/>
          <w:sz w:val="20"/>
        </w:rPr>
        <w:t>decir, el conjunto de documentos formado por la Declaración Universal de los Derechos Humanos de las Naciones Unidas, el Pacto Internacional de Derechos Civiles y Políticos, y el Pacto Internacional de Dere</w:t>
      </w:r>
      <w:r w:rsidR="007749C7" w:rsidRPr="00D75804">
        <w:rPr>
          <w:color w:val="595958"/>
          <w:sz w:val="20"/>
        </w:rPr>
        <w:t xml:space="preserve">chos Económicos, Sociales y Culturales; </w:t>
      </w:r>
      <w:r w:rsidR="007749C7" w:rsidRPr="00D75804">
        <w:rPr>
          <w:color w:val="595958"/>
          <w:sz w:val="20"/>
        </w:rPr>
        <w:t>la Declaración de la Organización Internacional del Trabajo (OIT) relativa a los Principios y Derechos Fundamentales en el Trabajo</w:t>
      </w:r>
      <w:r w:rsidR="00BA1C5C" w:rsidRPr="00D75804">
        <w:rPr>
          <w:color w:val="595958"/>
          <w:sz w:val="20"/>
        </w:rPr>
        <w:t>;</w:t>
      </w:r>
      <w:r w:rsidR="007749C7" w:rsidRPr="00D75804">
        <w:rPr>
          <w:color w:val="595958"/>
          <w:sz w:val="20"/>
        </w:rPr>
        <w:t xml:space="preserve"> la Convención de Naciones Unidas sobre los Derechos del Niño y la Niña; el Pacto Mun</w:t>
      </w:r>
      <w:r w:rsidR="007749C7" w:rsidRPr="00D75804">
        <w:rPr>
          <w:color w:val="595958"/>
          <w:sz w:val="20"/>
        </w:rPr>
        <w:t>dial de las Naciones Unidas; y la Declaración de Seúl sobre Seguridad y Salud en el Trabajo.</w:t>
      </w:r>
    </w:p>
    <w:p w:rsidR="002712D8" w:rsidRPr="00BA1C5C" w:rsidRDefault="007749C7">
      <w:pPr>
        <w:spacing w:before="182"/>
        <w:ind w:left="577"/>
        <w:rPr>
          <w:b/>
          <w:sz w:val="24"/>
        </w:rPr>
      </w:pPr>
      <w:r w:rsidRPr="00BA1C5C">
        <w:rPr>
          <w:b/>
          <w:spacing w:val="-2"/>
          <w:sz w:val="24"/>
        </w:rPr>
        <w:t>PRINCIPIOS</w:t>
      </w:r>
    </w:p>
    <w:p w:rsidR="002712D8" w:rsidRDefault="007749C7">
      <w:pPr>
        <w:pStyle w:val="BodyText"/>
        <w:spacing w:before="197" w:line="252" w:lineRule="auto"/>
        <w:ind w:left="577" w:right="679"/>
        <w:jc w:val="both"/>
      </w:pPr>
      <w:r>
        <w:rPr>
          <w:color w:val="595958"/>
        </w:rPr>
        <w:t xml:space="preserve">La presente política es de aplicación a </w:t>
      </w:r>
      <w:r w:rsidR="00BA1C5C">
        <w:rPr>
          <w:color w:val="595958"/>
        </w:rPr>
        <w:t>TELENER</w:t>
      </w:r>
      <w:r>
        <w:rPr>
          <w:color w:val="595958"/>
        </w:rPr>
        <w:t xml:space="preserve">, a su actividad empresarial, así como a todas sus relaciones </w:t>
      </w:r>
      <w:r w:rsidR="00BA1C5C">
        <w:rPr>
          <w:color w:val="595958"/>
        </w:rPr>
        <w:t>comerciales. Además, la empresa</w:t>
      </w:r>
      <w:r>
        <w:rPr>
          <w:color w:val="595958"/>
        </w:rPr>
        <w:t xml:space="preserve"> promueve que sus socios comerciales, incluidos sus proveedores, contratistas, clientes y socios apliquen estos pri</w:t>
      </w:r>
      <w:r>
        <w:rPr>
          <w:color w:val="595958"/>
        </w:rPr>
        <w:t>ncipios de conducta empresarial responsable:</w:t>
      </w:r>
    </w:p>
    <w:p w:rsidR="002712D8" w:rsidRPr="00BA1C5C" w:rsidRDefault="007749C7">
      <w:pPr>
        <w:pStyle w:val="ListParagraph"/>
        <w:numPr>
          <w:ilvl w:val="0"/>
          <w:numId w:val="3"/>
        </w:numPr>
        <w:tabs>
          <w:tab w:val="left" w:pos="1172"/>
        </w:tabs>
        <w:spacing w:before="181" w:line="252" w:lineRule="auto"/>
        <w:ind w:right="676" w:hanging="595"/>
        <w:rPr>
          <w:sz w:val="20"/>
        </w:rPr>
      </w:pPr>
      <w:r>
        <w:rPr>
          <w:b/>
          <w:color w:val="595958"/>
          <w:sz w:val="20"/>
        </w:rPr>
        <w:t>Trato justo, digno y respetuoso a las personas</w:t>
      </w:r>
      <w:r w:rsidR="00BA1C5C">
        <w:rPr>
          <w:b/>
          <w:color w:val="595958"/>
          <w:sz w:val="20"/>
        </w:rPr>
        <w:t xml:space="preserve"> -</w:t>
      </w:r>
      <w:r>
        <w:rPr>
          <w:color w:val="595958"/>
          <w:sz w:val="20"/>
        </w:rPr>
        <w:t xml:space="preserve"> </w:t>
      </w:r>
      <w:r w:rsidR="00BA1C5C">
        <w:rPr>
          <w:color w:val="595958"/>
          <w:sz w:val="20"/>
        </w:rPr>
        <w:t>TELENER</w:t>
      </w:r>
      <w:r>
        <w:rPr>
          <w:color w:val="595958"/>
          <w:sz w:val="20"/>
        </w:rPr>
        <w:t xml:space="preserve"> promueve una cultura de respeto. Garantiza el respeto de los derechos humanos de todos los trabajadores y trabajadoras sin distinción alguna de edad, raza,</w:t>
      </w:r>
      <w:r>
        <w:rPr>
          <w:color w:val="595958"/>
          <w:sz w:val="20"/>
        </w:rPr>
        <w:t xml:space="preserve"> etnia, color, género, discapacidad, religión, opinión política, ascendencia nacional, orientación sexual, estado civil, origen social, formación, bagaje o cualquier otra condición. Todos los trabajadores, hombres y mujeres, serán tratados con igualdad, di</w:t>
      </w:r>
      <w:r>
        <w:rPr>
          <w:color w:val="595958"/>
          <w:sz w:val="20"/>
        </w:rPr>
        <w:t xml:space="preserve">gnidad y respeto, y la </w:t>
      </w:r>
      <w:r w:rsidR="00BA1C5C">
        <w:rPr>
          <w:color w:val="595958"/>
          <w:sz w:val="20"/>
        </w:rPr>
        <w:t>empresa</w:t>
      </w:r>
      <w:r>
        <w:rPr>
          <w:color w:val="595958"/>
          <w:sz w:val="20"/>
        </w:rPr>
        <w:t xml:space="preserve"> prohíbe y previene cualquier tipo de acoso, discriminación, abuso o trato inhumano o degradante.</w:t>
      </w:r>
    </w:p>
    <w:p w:rsidR="00BA1C5C" w:rsidRPr="00BA1C5C" w:rsidRDefault="00BA1C5C" w:rsidP="00BA1C5C">
      <w:pPr>
        <w:tabs>
          <w:tab w:val="left" w:pos="1172"/>
        </w:tabs>
        <w:spacing w:before="181" w:line="252" w:lineRule="auto"/>
        <w:ind w:right="676"/>
        <w:rPr>
          <w:sz w:val="20"/>
        </w:rPr>
      </w:pPr>
    </w:p>
    <w:p w:rsidR="00BA1C5C" w:rsidRPr="00D75804" w:rsidRDefault="00BA1C5C" w:rsidP="00D75804">
      <w:pPr>
        <w:pStyle w:val="ListParagraph"/>
        <w:numPr>
          <w:ilvl w:val="0"/>
          <w:numId w:val="3"/>
        </w:numPr>
        <w:tabs>
          <w:tab w:val="left" w:pos="715"/>
        </w:tabs>
        <w:spacing w:line="252" w:lineRule="auto"/>
        <w:ind w:right="1019"/>
        <w:rPr>
          <w:rFonts w:ascii="Calibri Light" w:hAnsi="Calibri Light"/>
          <w:sz w:val="20"/>
        </w:rPr>
      </w:pPr>
      <w:r>
        <w:rPr>
          <w:rFonts w:ascii="Calibri Light" w:hAnsi="Calibri Light"/>
          <w:color w:val="595958"/>
          <w:sz w:val="20"/>
        </w:rPr>
        <w:t xml:space="preserve">          </w:t>
      </w:r>
      <w:r w:rsidRPr="00BA1C5C">
        <w:rPr>
          <w:rFonts w:ascii="Calibri Light" w:hAnsi="Calibri Light"/>
          <w:b/>
          <w:color w:val="595958"/>
          <w:sz w:val="20"/>
        </w:rPr>
        <w:t>Trabajo</w:t>
      </w:r>
      <w:r w:rsidRPr="00BA1C5C">
        <w:rPr>
          <w:rFonts w:ascii="Calibri Light" w:hAnsi="Calibri Light"/>
          <w:b/>
          <w:color w:val="595958"/>
          <w:spacing w:val="-2"/>
          <w:sz w:val="20"/>
        </w:rPr>
        <w:t xml:space="preserve"> </w:t>
      </w:r>
      <w:r w:rsidRPr="00BA1C5C">
        <w:rPr>
          <w:rFonts w:ascii="Calibri Light" w:hAnsi="Calibri Light"/>
          <w:b/>
          <w:color w:val="595958"/>
          <w:sz w:val="20"/>
        </w:rPr>
        <w:t>libre</w:t>
      </w:r>
      <w:r>
        <w:rPr>
          <w:rFonts w:ascii="Calibri Light" w:hAnsi="Calibri Light"/>
          <w:color w:val="595958"/>
          <w:sz w:val="20"/>
        </w:rPr>
        <w:t xml:space="preserve"> -</w:t>
      </w:r>
      <w:r>
        <w:rPr>
          <w:rFonts w:ascii="Calibri Light" w:hAnsi="Calibri Light"/>
          <w:color w:val="595958"/>
          <w:spacing w:val="-2"/>
          <w:sz w:val="20"/>
        </w:rPr>
        <w:t xml:space="preserve"> </w:t>
      </w:r>
      <w:r>
        <w:rPr>
          <w:rFonts w:ascii="Calibri Light" w:hAnsi="Calibri Light"/>
          <w:color w:val="595958"/>
          <w:spacing w:val="-2"/>
          <w:sz w:val="20"/>
        </w:rPr>
        <w:t>TELENER</w:t>
      </w:r>
      <w:r>
        <w:rPr>
          <w:rFonts w:ascii="Calibri Light" w:hAnsi="Calibri Light"/>
          <w:color w:val="595958"/>
          <w:sz w:val="20"/>
        </w:rPr>
        <w:t xml:space="preserve"> reconoce el derecho al trabajo y a la libre elección del trabajo de sus trabajadores y trabajadoras. </w:t>
      </w:r>
      <w:r>
        <w:rPr>
          <w:rFonts w:ascii="Calibri Light" w:hAnsi="Calibri Light"/>
          <w:color w:val="595958"/>
          <w:sz w:val="20"/>
        </w:rPr>
        <w:t>TELENER</w:t>
      </w:r>
      <w:r>
        <w:rPr>
          <w:rFonts w:ascii="Calibri Light" w:hAnsi="Calibri Light"/>
          <w:color w:val="595958"/>
          <w:sz w:val="20"/>
        </w:rPr>
        <w:t xml:space="preserve"> prohíbe el uso de trabajo forzoso u obligatorio —según se define en el Convenio 29 de la OIT— en todas sus formas; el trato de coacción y cualquier manifestación de acoso físico, psicológico, moral, sexual o de abuso de autoridad, o cualquier otra conducta que intimide u ofenda los derechos de las personas, el tráfico de personas, la esclavitud moderna y el trabajo infantil. La </w:t>
      </w:r>
      <w:r>
        <w:rPr>
          <w:rFonts w:ascii="Calibri Light" w:hAnsi="Calibri Light"/>
          <w:color w:val="595958"/>
          <w:sz w:val="20"/>
        </w:rPr>
        <w:t>empresa</w:t>
      </w:r>
      <w:r>
        <w:rPr>
          <w:rFonts w:ascii="Calibri Light" w:hAnsi="Calibri Light"/>
          <w:color w:val="595958"/>
          <w:sz w:val="20"/>
        </w:rPr>
        <w:t xml:space="preserve"> respeta la libertad de movimiento de las personas que forman parte de su plantilla y en ningún caso retendrá ningún depósito, impondrá ninguna deuda o tarifa, ni confiscará documentos de identidad durante la relación laboral con el objeto de retener a las personas en contra de su voluntad. La compañía promueve una infancia segura y rechaza el uso de mano de obra infantil y, en cualquier caso, se compromete a no contratar a ninguna persona </w:t>
      </w:r>
      <w:r>
        <w:rPr>
          <w:rFonts w:ascii="Calibri Light" w:hAnsi="Calibri Light"/>
          <w:color w:val="595958"/>
          <w:sz w:val="20"/>
        </w:rPr>
        <w:t>menor a</w:t>
      </w:r>
      <w:r>
        <w:rPr>
          <w:rFonts w:ascii="Calibri Light" w:hAnsi="Calibri Light"/>
          <w:color w:val="595958"/>
          <w:sz w:val="20"/>
        </w:rPr>
        <w:t xml:space="preserve"> los 18 años de edad.</w:t>
      </w:r>
    </w:p>
    <w:p w:rsidR="00F47B3A" w:rsidRPr="00B160AA" w:rsidRDefault="00F47B3A" w:rsidP="00F47B3A">
      <w:pPr>
        <w:pStyle w:val="ListParagraph"/>
        <w:tabs>
          <w:tab w:val="left" w:pos="713"/>
          <w:tab w:val="left" w:pos="1172"/>
        </w:tabs>
        <w:spacing w:before="181" w:line="252" w:lineRule="auto"/>
        <w:ind w:left="1172" w:right="676" w:firstLine="0"/>
        <w:rPr>
          <w:rFonts w:ascii="Calibri Light" w:hAnsi="Calibri Light"/>
          <w:sz w:val="20"/>
        </w:rPr>
      </w:pPr>
    </w:p>
    <w:p w:rsidR="00F47B3A" w:rsidRPr="00F47B3A" w:rsidRDefault="00F47B3A" w:rsidP="00F47B3A">
      <w:pPr>
        <w:pStyle w:val="ListParagraph"/>
        <w:numPr>
          <w:ilvl w:val="0"/>
          <w:numId w:val="3"/>
        </w:numPr>
        <w:tabs>
          <w:tab w:val="left" w:pos="713"/>
        </w:tabs>
        <w:spacing w:line="252" w:lineRule="auto"/>
        <w:ind w:right="1019"/>
        <w:rPr>
          <w:rFonts w:ascii="Calibri Light" w:hAnsi="Calibri Light"/>
          <w:sz w:val="20"/>
        </w:rPr>
      </w:pPr>
      <w:r w:rsidRPr="00F47B3A">
        <w:rPr>
          <w:rFonts w:ascii="Calibri Light" w:hAnsi="Calibri Light"/>
          <w:color w:val="595958"/>
          <w:sz w:val="20"/>
        </w:rPr>
        <w:t xml:space="preserve">         </w:t>
      </w:r>
      <w:r w:rsidRPr="00F47B3A">
        <w:rPr>
          <w:rFonts w:ascii="Calibri Light" w:hAnsi="Calibri Light"/>
          <w:b/>
          <w:color w:val="595958"/>
          <w:sz w:val="20"/>
        </w:rPr>
        <w:t>Compromiso con el derecho a libertad de asociación, la sindicalización y negociación colectiva y defensa justa</w:t>
      </w:r>
      <w:r>
        <w:rPr>
          <w:rFonts w:ascii="Calibri Light" w:hAnsi="Calibri Light"/>
          <w:color w:val="595958"/>
          <w:sz w:val="20"/>
        </w:rPr>
        <w:t xml:space="preserve"> - TELENER</w:t>
      </w:r>
      <w:r>
        <w:rPr>
          <w:rFonts w:ascii="Calibri Light" w:hAnsi="Calibri Light"/>
          <w:color w:val="595958"/>
          <w:sz w:val="20"/>
        </w:rPr>
        <w:t xml:space="preserve"> defiende la libertad de asociación, la libertad sindical y el reconocimiento efectivo del derecho a la negociación colectiva y defensa justa. Todas las personas empleadas tienen derecho a asociarse, constituir o participar en las organizaciones que estimen convenientes y cuya finalidad sea la defensa y promoción de sus intereses.</w:t>
      </w:r>
    </w:p>
    <w:p w:rsidR="00F47B3A" w:rsidRDefault="00F47B3A" w:rsidP="00F47B3A">
      <w:pPr>
        <w:pStyle w:val="ListParagraph"/>
        <w:tabs>
          <w:tab w:val="left" w:pos="713"/>
        </w:tabs>
        <w:spacing w:line="252" w:lineRule="auto"/>
        <w:ind w:left="1172" w:right="1019" w:firstLine="0"/>
        <w:rPr>
          <w:rFonts w:ascii="Calibri Light" w:hAnsi="Calibri Light"/>
          <w:sz w:val="20"/>
        </w:rPr>
      </w:pPr>
    </w:p>
    <w:p w:rsidR="00D75804" w:rsidRDefault="00D75804" w:rsidP="00F47B3A">
      <w:pPr>
        <w:pStyle w:val="ListParagraph"/>
        <w:tabs>
          <w:tab w:val="left" w:pos="713"/>
        </w:tabs>
        <w:spacing w:line="252" w:lineRule="auto"/>
        <w:ind w:left="1172" w:right="1019" w:firstLine="0"/>
        <w:rPr>
          <w:rFonts w:ascii="Calibri Light" w:hAnsi="Calibri Light"/>
          <w:sz w:val="20"/>
        </w:rPr>
      </w:pPr>
    </w:p>
    <w:p w:rsidR="00D75804" w:rsidRDefault="00D75804" w:rsidP="00F47B3A">
      <w:pPr>
        <w:pStyle w:val="ListParagraph"/>
        <w:tabs>
          <w:tab w:val="left" w:pos="713"/>
        </w:tabs>
        <w:spacing w:line="252" w:lineRule="auto"/>
        <w:ind w:left="1172" w:right="1019" w:firstLine="0"/>
        <w:rPr>
          <w:rFonts w:ascii="Calibri Light" w:hAnsi="Calibri Light"/>
          <w:sz w:val="20"/>
        </w:rPr>
      </w:pPr>
    </w:p>
    <w:p w:rsidR="002712D8" w:rsidRDefault="00F47B3A">
      <w:pPr>
        <w:pStyle w:val="ListParagraph"/>
        <w:numPr>
          <w:ilvl w:val="0"/>
          <w:numId w:val="2"/>
        </w:numPr>
        <w:tabs>
          <w:tab w:val="left" w:pos="715"/>
        </w:tabs>
        <w:spacing w:before="1" w:line="252" w:lineRule="auto"/>
        <w:ind w:right="1021"/>
        <w:rPr>
          <w:rFonts w:ascii="Calibri Light" w:hAnsi="Calibri Light"/>
          <w:sz w:val="20"/>
        </w:rPr>
      </w:pPr>
      <w:r>
        <w:rPr>
          <w:rFonts w:ascii="Calibri Light" w:hAnsi="Calibri Light"/>
          <w:color w:val="595958"/>
          <w:sz w:val="20"/>
        </w:rPr>
        <w:lastRenderedPageBreak/>
        <w:t xml:space="preserve">          </w:t>
      </w:r>
      <w:r w:rsidRPr="00F47B3A">
        <w:rPr>
          <w:rFonts w:ascii="Calibri Light" w:hAnsi="Calibri Light"/>
          <w:b/>
          <w:color w:val="595958"/>
          <w:sz w:val="20"/>
        </w:rPr>
        <w:t>C</w:t>
      </w:r>
      <w:r w:rsidR="007749C7" w:rsidRPr="00F47B3A">
        <w:rPr>
          <w:rFonts w:ascii="Calibri Light" w:hAnsi="Calibri Light"/>
          <w:b/>
          <w:color w:val="595958"/>
          <w:sz w:val="20"/>
        </w:rPr>
        <w:t>ondiciones laborales seguras y saludables</w:t>
      </w:r>
      <w:r>
        <w:rPr>
          <w:rFonts w:ascii="Calibri Light" w:hAnsi="Calibri Light"/>
          <w:color w:val="595958"/>
          <w:sz w:val="20"/>
        </w:rPr>
        <w:t xml:space="preserve"> - TELENER</w:t>
      </w:r>
      <w:r w:rsidR="007749C7">
        <w:rPr>
          <w:rFonts w:ascii="Calibri Light" w:hAnsi="Calibri Light"/>
          <w:color w:val="595958"/>
          <w:sz w:val="20"/>
        </w:rPr>
        <w:t xml:space="preserve"> promueve entornos de trabajo dignos, seguros y saludables, sujetos a un sólido sistema de gestión de salud y seguridad de conformidad con todas las leyes y regulaciones</w:t>
      </w:r>
      <w:r>
        <w:rPr>
          <w:rFonts w:ascii="Calibri Light" w:hAnsi="Calibri Light"/>
          <w:color w:val="595958"/>
          <w:sz w:val="20"/>
        </w:rPr>
        <w:t>.</w:t>
      </w:r>
      <w:r w:rsidR="007749C7">
        <w:rPr>
          <w:rFonts w:ascii="Calibri Light" w:hAnsi="Calibri Light"/>
          <w:color w:val="595958"/>
          <w:sz w:val="20"/>
        </w:rPr>
        <w:t xml:space="preserve"> La </w:t>
      </w:r>
      <w:r>
        <w:rPr>
          <w:rFonts w:ascii="Calibri Light" w:hAnsi="Calibri Light"/>
          <w:color w:val="595958"/>
          <w:sz w:val="20"/>
        </w:rPr>
        <w:t>empresa</w:t>
      </w:r>
      <w:r w:rsidR="007749C7">
        <w:rPr>
          <w:rFonts w:ascii="Calibri Light" w:hAnsi="Calibri Light"/>
          <w:color w:val="595958"/>
          <w:sz w:val="20"/>
        </w:rPr>
        <w:t xml:space="preserve"> promueve una cultura de prevención de riesgos laborales que constituye un elemento fundamental y un requerimiento indispensable para gara</w:t>
      </w:r>
      <w:r>
        <w:rPr>
          <w:rFonts w:ascii="Calibri Light" w:hAnsi="Calibri Light"/>
          <w:color w:val="595958"/>
          <w:sz w:val="20"/>
        </w:rPr>
        <w:t>ntizar la seguridad y la salud.</w:t>
      </w:r>
    </w:p>
    <w:p w:rsidR="002712D8" w:rsidRPr="004E0031" w:rsidRDefault="00F47B3A" w:rsidP="004E0031">
      <w:pPr>
        <w:pStyle w:val="ListParagraph"/>
        <w:numPr>
          <w:ilvl w:val="0"/>
          <w:numId w:val="2"/>
        </w:numPr>
        <w:tabs>
          <w:tab w:val="left" w:pos="715"/>
        </w:tabs>
        <w:spacing w:before="183" w:line="252" w:lineRule="auto"/>
        <w:ind w:right="1021" w:hanging="595"/>
        <w:rPr>
          <w:rFonts w:ascii="Calibri Light" w:hAnsi="Calibri Light"/>
          <w:sz w:val="20"/>
        </w:rPr>
      </w:pPr>
      <w:r>
        <w:rPr>
          <w:rFonts w:ascii="Calibri Light" w:hAnsi="Calibri Light"/>
          <w:color w:val="595958"/>
          <w:sz w:val="20"/>
        </w:rPr>
        <w:t xml:space="preserve">          </w:t>
      </w:r>
      <w:r w:rsidR="007749C7" w:rsidRPr="00F47B3A">
        <w:rPr>
          <w:rFonts w:ascii="Calibri Light" w:hAnsi="Calibri Light"/>
          <w:b/>
          <w:color w:val="595958"/>
          <w:sz w:val="20"/>
        </w:rPr>
        <w:t>Condiciones labora</w:t>
      </w:r>
      <w:r w:rsidR="007749C7" w:rsidRPr="00F47B3A">
        <w:rPr>
          <w:rFonts w:ascii="Calibri Light" w:hAnsi="Calibri Light"/>
          <w:b/>
          <w:color w:val="595958"/>
          <w:sz w:val="20"/>
        </w:rPr>
        <w:t>les y de reclutamiento éticas, justas y equitativas</w:t>
      </w:r>
      <w:r>
        <w:rPr>
          <w:rFonts w:ascii="Calibri Light" w:hAnsi="Calibri Light"/>
          <w:color w:val="595958"/>
          <w:sz w:val="20"/>
        </w:rPr>
        <w:t xml:space="preserve"> - TELENER</w:t>
      </w:r>
      <w:r w:rsidR="007749C7">
        <w:rPr>
          <w:rFonts w:ascii="Calibri Light" w:hAnsi="Calibri Light"/>
          <w:color w:val="595958"/>
          <w:sz w:val="20"/>
        </w:rPr>
        <w:t xml:space="preserve"> ofrece puestos de trabajo dignos que permiten satisfacer las necesidades básicas de las personas y sus familias. La remuneración mínima que perciban las personas por su trabajo no será menor al </w:t>
      </w:r>
      <w:r w:rsidR="007749C7">
        <w:rPr>
          <w:rFonts w:ascii="Calibri Light" w:hAnsi="Calibri Light"/>
          <w:color w:val="595958"/>
          <w:sz w:val="20"/>
        </w:rPr>
        <w:t xml:space="preserve">mínimo establecido por el </w:t>
      </w:r>
      <w:r>
        <w:rPr>
          <w:rFonts w:ascii="Calibri Light" w:hAnsi="Calibri Light"/>
          <w:color w:val="595958"/>
          <w:sz w:val="20"/>
        </w:rPr>
        <w:t>salario de vida, así mismo, la empresa</w:t>
      </w:r>
      <w:r w:rsidR="007749C7">
        <w:rPr>
          <w:rFonts w:ascii="Calibri Light" w:hAnsi="Calibri Light"/>
          <w:color w:val="595958"/>
          <w:sz w:val="20"/>
        </w:rPr>
        <w:t xml:space="preserve"> promueve la igualdad de remuneración sin discriminación de género por trabajo de</w:t>
      </w:r>
      <w:r w:rsidR="007749C7">
        <w:rPr>
          <w:rFonts w:ascii="Calibri Light" w:hAnsi="Calibri Light"/>
          <w:color w:val="595958"/>
          <w:spacing w:val="40"/>
          <w:sz w:val="20"/>
        </w:rPr>
        <w:t xml:space="preserve"> </w:t>
      </w:r>
      <w:r w:rsidR="007749C7">
        <w:rPr>
          <w:rFonts w:ascii="Calibri Light" w:hAnsi="Calibri Light"/>
          <w:color w:val="595958"/>
          <w:sz w:val="20"/>
        </w:rPr>
        <w:t>igual valor</w:t>
      </w:r>
      <w:r w:rsidR="007749C7">
        <w:rPr>
          <w:rFonts w:ascii="Calibri Light" w:hAnsi="Calibri Light"/>
          <w:color w:val="595958"/>
          <w:sz w:val="20"/>
        </w:rPr>
        <w:t>. La</w:t>
      </w:r>
      <w:r>
        <w:rPr>
          <w:rFonts w:ascii="Calibri Light" w:hAnsi="Calibri Light"/>
          <w:color w:val="595958"/>
          <w:spacing w:val="40"/>
          <w:sz w:val="20"/>
        </w:rPr>
        <w:t xml:space="preserve"> empresa </w:t>
      </w:r>
      <w:r w:rsidR="007749C7">
        <w:rPr>
          <w:rFonts w:ascii="Calibri Light" w:hAnsi="Calibri Light"/>
          <w:color w:val="595958"/>
          <w:sz w:val="20"/>
        </w:rPr>
        <w:t>ofrece</w:t>
      </w:r>
      <w:r w:rsidR="007749C7">
        <w:rPr>
          <w:rFonts w:ascii="Calibri Light" w:hAnsi="Calibri Light"/>
          <w:color w:val="595958"/>
          <w:spacing w:val="40"/>
          <w:sz w:val="20"/>
        </w:rPr>
        <w:t xml:space="preserve"> </w:t>
      </w:r>
      <w:r w:rsidR="007749C7">
        <w:rPr>
          <w:rFonts w:ascii="Calibri Light" w:hAnsi="Calibri Light"/>
          <w:color w:val="595958"/>
          <w:sz w:val="20"/>
        </w:rPr>
        <w:t>una</w:t>
      </w:r>
      <w:r w:rsidR="007749C7">
        <w:rPr>
          <w:rFonts w:ascii="Calibri Light" w:hAnsi="Calibri Light"/>
          <w:color w:val="595958"/>
          <w:spacing w:val="40"/>
          <w:sz w:val="20"/>
        </w:rPr>
        <w:t xml:space="preserve"> </w:t>
      </w:r>
      <w:r w:rsidR="007749C7">
        <w:rPr>
          <w:rFonts w:ascii="Calibri Light" w:hAnsi="Calibri Light"/>
          <w:color w:val="595958"/>
          <w:sz w:val="20"/>
        </w:rPr>
        <w:t>remuneración y condiciones de</w:t>
      </w:r>
      <w:r w:rsidR="007749C7">
        <w:rPr>
          <w:rFonts w:ascii="Calibri Light" w:hAnsi="Calibri Light"/>
          <w:color w:val="595958"/>
          <w:spacing w:val="40"/>
          <w:sz w:val="20"/>
        </w:rPr>
        <w:t xml:space="preserve"> </w:t>
      </w:r>
      <w:r w:rsidR="007749C7">
        <w:rPr>
          <w:rFonts w:ascii="Calibri Light" w:hAnsi="Calibri Light"/>
          <w:color w:val="595958"/>
          <w:sz w:val="20"/>
        </w:rPr>
        <w:t>empleo justas y equitativas que se exponen</w:t>
      </w:r>
      <w:r w:rsidR="007749C7">
        <w:rPr>
          <w:rFonts w:ascii="Calibri Light" w:hAnsi="Calibri Light"/>
          <w:color w:val="595958"/>
          <w:sz w:val="20"/>
        </w:rPr>
        <w:t xml:space="preserve"> claramente en un contrato escrito</w:t>
      </w:r>
      <w:r w:rsidR="00D75804">
        <w:rPr>
          <w:rFonts w:ascii="Calibri Light" w:hAnsi="Calibri Light"/>
          <w:color w:val="595958"/>
          <w:sz w:val="20"/>
        </w:rPr>
        <w:t>.</w:t>
      </w:r>
    </w:p>
    <w:p w:rsidR="004E0031" w:rsidRDefault="004E0031" w:rsidP="004E0031">
      <w:pPr>
        <w:pStyle w:val="ListParagraph"/>
        <w:tabs>
          <w:tab w:val="left" w:pos="715"/>
        </w:tabs>
        <w:spacing w:before="183" w:line="252" w:lineRule="auto"/>
        <w:ind w:left="1166" w:right="1021" w:firstLine="0"/>
        <w:rPr>
          <w:rFonts w:ascii="Calibri Light" w:hAnsi="Calibri Light"/>
          <w:sz w:val="20"/>
        </w:rPr>
      </w:pPr>
      <w:r>
        <w:rPr>
          <w:rFonts w:ascii="Calibri Light" w:hAnsi="Calibri Light"/>
          <w:sz w:val="20"/>
        </w:rPr>
        <w:t>TELENER</w:t>
      </w:r>
      <w:r w:rsidRPr="004E0031">
        <w:rPr>
          <w:rFonts w:ascii="Calibri Light" w:hAnsi="Calibri Light"/>
          <w:sz w:val="20"/>
        </w:rPr>
        <w:t xml:space="preserve"> promueve la contratación del mejor talento, asegurando la igualdad real de oportunidades, el reconocimiento de las capacidades personales y el mérito profesional y rechaza cualquier tipo de discriminación</w:t>
      </w:r>
      <w:r>
        <w:rPr>
          <w:rFonts w:ascii="Calibri Light" w:hAnsi="Calibri Light"/>
          <w:sz w:val="20"/>
        </w:rPr>
        <w:t>.</w:t>
      </w:r>
    </w:p>
    <w:p w:rsidR="004E0031" w:rsidRPr="004E0031" w:rsidRDefault="004E0031" w:rsidP="004E0031">
      <w:pPr>
        <w:pStyle w:val="ListParagraph"/>
        <w:tabs>
          <w:tab w:val="left" w:pos="715"/>
        </w:tabs>
        <w:spacing w:before="183" w:line="252" w:lineRule="auto"/>
        <w:ind w:left="1166" w:right="1021" w:firstLine="0"/>
        <w:rPr>
          <w:rFonts w:ascii="Calibri Light" w:hAnsi="Calibri Light"/>
          <w:sz w:val="20"/>
        </w:rPr>
      </w:pPr>
      <w:r>
        <w:rPr>
          <w:rFonts w:ascii="Calibri Light" w:hAnsi="Calibri Light"/>
          <w:sz w:val="20"/>
        </w:rPr>
        <w:t>TELENER</w:t>
      </w:r>
      <w:r w:rsidRPr="004E0031">
        <w:rPr>
          <w:rFonts w:ascii="Calibri Light" w:hAnsi="Calibri Light"/>
          <w:sz w:val="20"/>
        </w:rPr>
        <w:t xml:space="preserve"> aplica prácticas de reclutamiento éticas, legales y voluntarias. La </w:t>
      </w:r>
      <w:r>
        <w:rPr>
          <w:rFonts w:ascii="Calibri Light" w:hAnsi="Calibri Light"/>
          <w:sz w:val="20"/>
        </w:rPr>
        <w:t>empresa</w:t>
      </w:r>
      <w:r w:rsidRPr="004E0031">
        <w:rPr>
          <w:rFonts w:ascii="Calibri Light" w:hAnsi="Calibri Light"/>
          <w:sz w:val="20"/>
        </w:rPr>
        <w:t xml:space="preserve"> no percibe ninguna cuota o coste de empleo por parte de los trabajadores o trabajadoras de servicios de colocación durante ninguna fase del proceso de reclutamiento, selección y contratación</w:t>
      </w:r>
    </w:p>
    <w:p w:rsidR="002712D8" w:rsidRDefault="002712D8">
      <w:pPr>
        <w:pStyle w:val="BodyText"/>
        <w:spacing w:before="15"/>
      </w:pPr>
    </w:p>
    <w:p w:rsidR="002712D8" w:rsidRDefault="00DC5FD5">
      <w:pPr>
        <w:pStyle w:val="ListParagraph"/>
        <w:numPr>
          <w:ilvl w:val="1"/>
          <w:numId w:val="2"/>
        </w:numPr>
        <w:tabs>
          <w:tab w:val="left" w:pos="1078"/>
        </w:tabs>
        <w:spacing w:line="252" w:lineRule="auto"/>
        <w:ind w:right="815" w:hanging="595"/>
        <w:rPr>
          <w:sz w:val="20"/>
        </w:rPr>
      </w:pPr>
      <w:r>
        <w:rPr>
          <w:b/>
          <w:color w:val="595958"/>
          <w:sz w:val="20"/>
        </w:rPr>
        <w:t xml:space="preserve">  </w:t>
      </w:r>
      <w:r w:rsidR="007749C7">
        <w:rPr>
          <w:b/>
          <w:color w:val="595958"/>
          <w:sz w:val="20"/>
        </w:rPr>
        <w:t xml:space="preserve">Derechos de la persona </w:t>
      </w:r>
      <w:r w:rsidR="004E0031">
        <w:rPr>
          <w:color w:val="595958"/>
          <w:sz w:val="20"/>
        </w:rPr>
        <w:t>-</w:t>
      </w:r>
      <w:r w:rsidR="007749C7">
        <w:rPr>
          <w:color w:val="595958"/>
          <w:sz w:val="20"/>
        </w:rPr>
        <w:t xml:space="preserve"> </w:t>
      </w:r>
      <w:r w:rsidR="004E0031">
        <w:rPr>
          <w:color w:val="595958"/>
          <w:sz w:val="20"/>
        </w:rPr>
        <w:t>TELENER</w:t>
      </w:r>
      <w:r w:rsidR="007749C7">
        <w:rPr>
          <w:color w:val="595958"/>
          <w:sz w:val="20"/>
        </w:rPr>
        <w:t xml:space="preserve"> respeta los derechos de la persona, como son el derecho a la vida, derecho al reconocimiento de su personalidad jurídica, igualdad ante la justicia, derecho a tomar parte en la vida cultural, beneficiarse con el progreso científico, los derechos </w:t>
      </w:r>
      <w:r w:rsidR="007749C7">
        <w:rPr>
          <w:color w:val="595958"/>
          <w:sz w:val="20"/>
        </w:rPr>
        <w:t>materiales y orales de autores e inventores, el</w:t>
      </w:r>
      <w:r w:rsidR="007749C7">
        <w:rPr>
          <w:color w:val="595958"/>
          <w:spacing w:val="-2"/>
          <w:sz w:val="20"/>
        </w:rPr>
        <w:t xml:space="preserve"> </w:t>
      </w:r>
      <w:r w:rsidR="007749C7">
        <w:rPr>
          <w:color w:val="595958"/>
          <w:sz w:val="20"/>
        </w:rPr>
        <w:t>derecho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a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la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vida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privada</w:t>
      </w:r>
      <w:r w:rsidR="007749C7">
        <w:rPr>
          <w:color w:val="595958"/>
          <w:spacing w:val="-4"/>
          <w:sz w:val="20"/>
        </w:rPr>
        <w:t xml:space="preserve"> </w:t>
      </w:r>
      <w:r w:rsidR="007749C7">
        <w:rPr>
          <w:color w:val="595958"/>
          <w:sz w:val="20"/>
        </w:rPr>
        <w:t>y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familiar</w:t>
      </w:r>
      <w:r w:rsidR="007749C7">
        <w:rPr>
          <w:color w:val="595958"/>
          <w:spacing w:val="-4"/>
          <w:sz w:val="20"/>
        </w:rPr>
        <w:t xml:space="preserve"> </w:t>
      </w:r>
      <w:r w:rsidR="007749C7">
        <w:rPr>
          <w:color w:val="595958"/>
          <w:sz w:val="20"/>
        </w:rPr>
        <w:t>y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el</w:t>
      </w:r>
      <w:r w:rsidR="007749C7">
        <w:rPr>
          <w:color w:val="595958"/>
          <w:spacing w:val="-2"/>
          <w:sz w:val="20"/>
        </w:rPr>
        <w:t xml:space="preserve"> </w:t>
      </w:r>
      <w:r w:rsidR="007749C7">
        <w:rPr>
          <w:color w:val="595958"/>
          <w:sz w:val="20"/>
        </w:rPr>
        <w:t>derecho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a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la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privacidad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y</w:t>
      </w:r>
      <w:r w:rsidR="007749C7">
        <w:rPr>
          <w:color w:val="595958"/>
          <w:spacing w:val="-3"/>
          <w:sz w:val="20"/>
        </w:rPr>
        <w:t xml:space="preserve"> </w:t>
      </w:r>
      <w:r w:rsidR="007749C7">
        <w:rPr>
          <w:color w:val="595958"/>
          <w:sz w:val="20"/>
        </w:rPr>
        <w:t>a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la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propiedad</w:t>
      </w:r>
      <w:r w:rsidR="007749C7">
        <w:rPr>
          <w:color w:val="595958"/>
          <w:spacing w:val="-1"/>
          <w:sz w:val="20"/>
        </w:rPr>
        <w:t xml:space="preserve"> </w:t>
      </w:r>
      <w:r w:rsidR="007749C7">
        <w:rPr>
          <w:color w:val="595958"/>
          <w:sz w:val="20"/>
        </w:rPr>
        <w:t>individual y colectiva.</w:t>
      </w:r>
    </w:p>
    <w:p w:rsidR="002712D8" w:rsidRDefault="002712D8">
      <w:pPr>
        <w:pStyle w:val="BodyText"/>
        <w:spacing w:before="14"/>
      </w:pPr>
    </w:p>
    <w:p w:rsidR="002712D8" w:rsidRDefault="007749C7">
      <w:pPr>
        <w:pStyle w:val="ListParagraph"/>
        <w:numPr>
          <w:ilvl w:val="1"/>
          <w:numId w:val="2"/>
        </w:numPr>
        <w:tabs>
          <w:tab w:val="left" w:pos="1078"/>
        </w:tabs>
        <w:spacing w:before="1" w:line="252" w:lineRule="auto"/>
        <w:ind w:right="815" w:hanging="595"/>
        <w:rPr>
          <w:sz w:val="20"/>
        </w:rPr>
      </w:pPr>
      <w:r>
        <w:rPr>
          <w:b/>
          <w:color w:val="595958"/>
          <w:sz w:val="20"/>
        </w:rPr>
        <w:t xml:space="preserve">Privacidad y comunicaciones </w:t>
      </w:r>
      <w:r w:rsidR="004E0031">
        <w:rPr>
          <w:color w:val="595958"/>
          <w:sz w:val="20"/>
        </w:rPr>
        <w:t>-</w:t>
      </w:r>
      <w:r>
        <w:rPr>
          <w:color w:val="595958"/>
          <w:sz w:val="20"/>
        </w:rPr>
        <w:t xml:space="preserve"> </w:t>
      </w:r>
      <w:r w:rsidR="004E0031">
        <w:rPr>
          <w:color w:val="595958"/>
          <w:sz w:val="20"/>
        </w:rPr>
        <w:t>TELENER</w:t>
      </w:r>
      <w:r>
        <w:rPr>
          <w:color w:val="595958"/>
          <w:sz w:val="20"/>
        </w:rPr>
        <w:t xml:space="preserve"> respeta la confidencialidad y el derecho a la intimidad de tod</w:t>
      </w:r>
      <w:r>
        <w:rPr>
          <w:color w:val="595958"/>
          <w:sz w:val="20"/>
        </w:rPr>
        <w:t>as las personas con quienes interactúa, y mantiene el compromiso de utilizar toda la información y los datos que obran en su poder de acuerdo a las leyes de protección de datos nacionales</w:t>
      </w:r>
      <w:r>
        <w:rPr>
          <w:color w:val="595958"/>
          <w:sz w:val="20"/>
        </w:rPr>
        <w:t xml:space="preserve"> aplicables. La </w:t>
      </w:r>
      <w:r w:rsidR="004E0031">
        <w:rPr>
          <w:color w:val="595958"/>
          <w:sz w:val="20"/>
        </w:rPr>
        <w:t>empresa</w:t>
      </w:r>
      <w:r>
        <w:rPr>
          <w:color w:val="595958"/>
          <w:sz w:val="20"/>
        </w:rPr>
        <w:t xml:space="preserve"> se compromete también a velar por</w:t>
      </w:r>
      <w:r>
        <w:rPr>
          <w:color w:val="595958"/>
          <w:sz w:val="20"/>
        </w:rPr>
        <w:t xml:space="preserve"> que todas sus comunicaciones institucionales y comerciales sean no discriminatorias y sean respetuosas hacia las distintas culturas, y presta especial atención a no afectar negativamente al público más vulnerable, como es la infancia.</w:t>
      </w:r>
    </w:p>
    <w:p w:rsidR="002712D8" w:rsidRDefault="002712D8">
      <w:pPr>
        <w:pStyle w:val="BodyText"/>
        <w:spacing w:before="15"/>
      </w:pPr>
    </w:p>
    <w:p w:rsidR="002712D8" w:rsidRDefault="007749C7" w:rsidP="00655AB9">
      <w:pPr>
        <w:pStyle w:val="ListParagraph"/>
        <w:numPr>
          <w:ilvl w:val="1"/>
          <w:numId w:val="2"/>
        </w:numPr>
        <w:tabs>
          <w:tab w:val="left" w:pos="1078"/>
        </w:tabs>
        <w:spacing w:before="185" w:line="252" w:lineRule="auto"/>
        <w:ind w:left="1075" w:right="816" w:hanging="595"/>
      </w:pPr>
      <w:r w:rsidRPr="00A03B33">
        <w:rPr>
          <w:b/>
          <w:color w:val="595958"/>
          <w:sz w:val="20"/>
        </w:rPr>
        <w:t>Respeto a las comun</w:t>
      </w:r>
      <w:r w:rsidRPr="00A03B33">
        <w:rPr>
          <w:b/>
          <w:color w:val="595958"/>
          <w:sz w:val="20"/>
        </w:rPr>
        <w:t xml:space="preserve">idades donde opera </w:t>
      </w:r>
      <w:r w:rsidR="004E0031" w:rsidRPr="00A03B33">
        <w:rPr>
          <w:color w:val="595958"/>
          <w:sz w:val="20"/>
        </w:rPr>
        <w:t>-</w:t>
      </w:r>
      <w:r w:rsidRPr="00A03B33">
        <w:rPr>
          <w:color w:val="595958"/>
          <w:sz w:val="20"/>
        </w:rPr>
        <w:t xml:space="preserve"> </w:t>
      </w:r>
      <w:r w:rsidR="004E0031" w:rsidRPr="00A03B33">
        <w:rPr>
          <w:color w:val="595958"/>
          <w:sz w:val="20"/>
        </w:rPr>
        <w:t>TELENER</w:t>
      </w:r>
      <w:r w:rsidRPr="00A03B33">
        <w:rPr>
          <w:color w:val="595958"/>
          <w:sz w:val="20"/>
        </w:rPr>
        <w:t xml:space="preserve"> entiende que el compromiso con los derechos humanos incluye a aquellas personas que se ven afectadas o</w:t>
      </w:r>
      <w:r w:rsidR="00A03B33">
        <w:rPr>
          <w:color w:val="595958"/>
          <w:sz w:val="20"/>
        </w:rPr>
        <w:t xml:space="preserve"> podrían verse afectadas por las</w:t>
      </w:r>
      <w:r w:rsidRPr="00A03B33">
        <w:rPr>
          <w:color w:val="595958"/>
          <w:sz w:val="20"/>
        </w:rPr>
        <w:t xml:space="preserve"> actividades</w:t>
      </w:r>
      <w:r w:rsidR="00A03B33">
        <w:rPr>
          <w:color w:val="595958"/>
          <w:sz w:val="20"/>
        </w:rPr>
        <w:t xml:space="preserve"> que realiza.</w:t>
      </w:r>
    </w:p>
    <w:p w:rsidR="002712D8" w:rsidRDefault="002712D8">
      <w:pPr>
        <w:pStyle w:val="BodyText"/>
      </w:pPr>
    </w:p>
    <w:p w:rsidR="002712D8" w:rsidRDefault="00BB2B1E">
      <w:pPr>
        <w:pStyle w:val="BodyText"/>
      </w:pPr>
      <w:bookmarkStart w:id="0" w:name="_GoBack"/>
      <w:bookmarkEnd w:id="0"/>
      <w:r>
        <w:t xml:space="preserve">                                                      </w:t>
      </w:r>
      <w:r>
        <w:rPr>
          <w:noProof/>
          <w:lang w:val="en-US"/>
        </w:rPr>
        <w:drawing>
          <wp:inline distT="0" distB="0" distL="0" distR="0">
            <wp:extent cx="1397000" cy="7302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rma de Camil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</w:t>
      </w:r>
    </w:p>
    <w:p w:rsidR="00BB2B1E" w:rsidRDefault="00BB2B1E">
      <w:pPr>
        <w:pStyle w:val="BodyText"/>
      </w:pPr>
      <w:r>
        <w:t xml:space="preserve">                                                                    </w:t>
      </w:r>
    </w:p>
    <w:p w:rsidR="00BB2B1E" w:rsidRDefault="00BB2B1E">
      <w:pPr>
        <w:pStyle w:val="BodyText"/>
      </w:pPr>
      <w:r>
        <w:t xml:space="preserve">                                                                               </w:t>
      </w:r>
    </w:p>
    <w:p w:rsidR="00BB2B1E" w:rsidRDefault="00BB2B1E">
      <w:pPr>
        <w:pStyle w:val="BodyText"/>
      </w:pPr>
      <w:r>
        <w:t xml:space="preserve">                                                                                      </w:t>
      </w:r>
    </w:p>
    <w:p w:rsidR="00BB2B1E" w:rsidRDefault="00BB2B1E">
      <w:pPr>
        <w:pStyle w:val="BodyText"/>
      </w:pPr>
      <w:r>
        <w:t xml:space="preserve">                                                                                   </w:t>
      </w:r>
    </w:p>
    <w:p w:rsidR="00BB2B1E" w:rsidRDefault="00BB2B1E">
      <w:pPr>
        <w:pStyle w:val="BodyText"/>
      </w:pPr>
    </w:p>
    <w:p w:rsidR="00BB2B1E" w:rsidRDefault="00BB2B1E">
      <w:pPr>
        <w:pStyle w:val="BodyText"/>
      </w:pPr>
    </w:p>
    <w:p w:rsidR="00BB2B1E" w:rsidRDefault="00BB2B1E">
      <w:pPr>
        <w:pStyle w:val="BodyText"/>
      </w:pPr>
    </w:p>
    <w:p w:rsidR="00BB2B1E" w:rsidRDefault="00BB2B1E">
      <w:pPr>
        <w:pStyle w:val="BodyText"/>
      </w:pPr>
    </w:p>
    <w:p w:rsidR="00BB2B1E" w:rsidRDefault="00BB2B1E">
      <w:pPr>
        <w:pStyle w:val="BodyText"/>
      </w:pPr>
    </w:p>
    <w:p w:rsidR="00BB2B1E" w:rsidRDefault="00BB2B1E">
      <w:pPr>
        <w:pStyle w:val="BodyText"/>
      </w:pPr>
    </w:p>
    <w:p w:rsidR="00BB2B1E" w:rsidRDefault="00BB2B1E">
      <w:pPr>
        <w:pStyle w:val="BodyText"/>
      </w:pPr>
    </w:p>
    <w:p w:rsidR="002712D8" w:rsidRDefault="002712D8">
      <w:pPr>
        <w:pStyle w:val="BodyText"/>
      </w:pPr>
    </w:p>
    <w:sectPr w:rsidR="002712D8">
      <w:headerReference w:type="default" r:id="rId9"/>
      <w:pgSz w:w="11900" w:h="16850"/>
      <w:pgMar w:top="680" w:right="708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9C7" w:rsidRDefault="007749C7" w:rsidP="00090A9C">
      <w:r>
        <w:separator/>
      </w:r>
    </w:p>
  </w:endnote>
  <w:endnote w:type="continuationSeparator" w:id="0">
    <w:p w:rsidR="007749C7" w:rsidRDefault="007749C7" w:rsidP="00090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9C7" w:rsidRDefault="007749C7" w:rsidP="00090A9C">
      <w:r>
        <w:separator/>
      </w:r>
    </w:p>
  </w:footnote>
  <w:footnote w:type="continuationSeparator" w:id="0">
    <w:p w:rsidR="007749C7" w:rsidRDefault="007749C7" w:rsidP="00090A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Normal1"/>
      <w:tblW w:w="0" w:type="auto"/>
      <w:tblInd w:w="56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2138"/>
      <w:gridCol w:w="5245"/>
      <w:gridCol w:w="1692"/>
    </w:tblGrid>
    <w:tr w:rsidR="00090A9C" w:rsidRPr="00090A9C" w:rsidTr="00090A9C">
      <w:trPr>
        <w:trHeight w:val="1300"/>
      </w:trPr>
      <w:tc>
        <w:tcPr>
          <w:tcW w:w="2138" w:type="dxa"/>
        </w:tcPr>
        <w:p w:rsidR="00090A9C" w:rsidRPr="00090A9C" w:rsidRDefault="00090A9C" w:rsidP="00090A9C">
          <w:pPr>
            <w:spacing w:before="7"/>
            <w:rPr>
              <w:rFonts w:ascii="Times New Roman" w:eastAsia="Arial MT" w:hAnsi="Arial MT" w:cs="Arial MT"/>
              <w:sz w:val="28"/>
            </w:rPr>
          </w:pPr>
        </w:p>
        <w:p w:rsidR="00090A9C" w:rsidRPr="00090A9C" w:rsidRDefault="00090A9C" w:rsidP="00090A9C">
          <w:pPr>
            <w:ind w:left="187"/>
            <w:rPr>
              <w:rFonts w:ascii="Times New Roman" w:eastAsia="Arial MT" w:hAnsi="Arial MT" w:cs="Arial MT"/>
              <w:sz w:val="20"/>
            </w:rPr>
          </w:pPr>
          <w:r w:rsidRPr="00090A9C">
            <w:rPr>
              <w:rFonts w:ascii="Arial MT" w:eastAsia="Arial MT" w:hAnsi="Arial MT" w:cs="Arial MT"/>
              <w:noProof/>
              <w:lang w:val="en-US"/>
            </w:rPr>
            <mc:AlternateContent>
              <mc:Choice Requires="wpg">
                <w:drawing>
                  <wp:anchor distT="0" distB="0" distL="114300" distR="114300" simplePos="0" relativeHeight="251655168" behindDoc="0" locked="0" layoutInCell="1" allowOverlap="1" wp14:anchorId="059FAF5C" wp14:editId="5A170D80">
                    <wp:simplePos x="0" y="0"/>
                    <wp:positionH relativeFrom="column">
                      <wp:posOffset>22225</wp:posOffset>
                    </wp:positionH>
                    <wp:positionV relativeFrom="paragraph">
                      <wp:posOffset>40640</wp:posOffset>
                    </wp:positionV>
                    <wp:extent cx="1220617" cy="355974"/>
                    <wp:effectExtent l="38100" t="38100" r="0" b="44450"/>
                    <wp:wrapNone/>
                    <wp:docPr id="10" name="5 Grupo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 bwMode="auto">
                            <a:xfrm>
                              <a:off x="0" y="0"/>
                              <a:ext cx="1220617" cy="355974"/>
                              <a:chOff x="0" y="0"/>
                              <a:chExt cx="2246168" cy="524253"/>
                            </a:xfrm>
                          </wpg:grpSpPr>
                          <wpg:grpSp>
                            <wpg:cNvPr id="11" name="4 Grupo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9903"/>
                                <a:ext cx="352425" cy="514350"/>
                                <a:chOff x="0" y="9903"/>
                                <a:chExt cx="352425" cy="514350"/>
                              </a:xfrm>
                            </wpg:grpSpPr>
                            <wps:wsp>
                              <wps:cNvPr id="12" name="Freeform 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9903"/>
                                  <a:ext cx="352425" cy="273334"/>
                                </a:xfrm>
                                <a:custGeom>
                                  <a:avLst/>
                                  <a:gdLst>
                                    <a:gd name="T0" fmla="*/ 0 w 114"/>
                                    <a:gd name="T1" fmla="*/ 2147483646 h 87"/>
                                    <a:gd name="T2" fmla="*/ 2147483646 w 114"/>
                                    <a:gd name="T3" fmla="*/ 0 h 87"/>
                                    <a:gd name="T4" fmla="*/ 2147483646 w 114"/>
                                    <a:gd name="T5" fmla="*/ 2147483646 h 87"/>
                                    <a:gd name="T6" fmla="*/ 0 60000 65536"/>
                                    <a:gd name="T7" fmla="*/ 0 60000 65536"/>
                                    <a:gd name="T8" fmla="*/ 0 60000 65536"/>
                                  </a:gdLst>
                                  <a:ahLst/>
                                  <a:cxnLst>
                                    <a:cxn ang="T6">
                                      <a:pos x="T0" y="T1"/>
                                    </a:cxn>
                                    <a:cxn ang="T7">
                                      <a:pos x="T2" y="T3"/>
                                    </a:cxn>
                                    <a:cxn ang="T8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14" h="87">
                                      <a:moveTo>
                                        <a:pt x="0" y="86"/>
                                      </a:moveTo>
                                      <a:lnTo>
                                        <a:pt x="57" y="0"/>
                                      </a:lnTo>
                                      <a:lnTo>
                                        <a:pt x="114" y="87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 cap="flat" cmpd="sng">
                                  <a:solidFill>
                                    <a:srgbClr val="17375E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Freeform 35"/>
                              <wps:cNvSpPr>
                                <a:spLocks/>
                              </wps:cNvSpPr>
                              <wps:spPr bwMode="auto">
                                <a:xfrm rot="10800000">
                                  <a:off x="0" y="250919"/>
                                  <a:ext cx="352425" cy="273334"/>
                                </a:xfrm>
                                <a:custGeom>
                                  <a:avLst/>
                                  <a:gdLst>
                                    <a:gd name="T0" fmla="*/ 0 w 114"/>
                                    <a:gd name="T1" fmla="*/ 2147483646 h 87"/>
                                    <a:gd name="T2" fmla="*/ 2147483646 w 114"/>
                                    <a:gd name="T3" fmla="*/ 0 h 87"/>
                                    <a:gd name="T4" fmla="*/ 2147483646 w 114"/>
                                    <a:gd name="T5" fmla="*/ 2147483646 h 87"/>
                                    <a:gd name="T6" fmla="*/ 0 60000 65536"/>
                                    <a:gd name="T7" fmla="*/ 0 60000 65536"/>
                                    <a:gd name="T8" fmla="*/ 0 60000 65536"/>
                                  </a:gdLst>
                                  <a:ahLst/>
                                  <a:cxnLst>
                                    <a:cxn ang="T6">
                                      <a:pos x="T0" y="T1"/>
                                    </a:cxn>
                                    <a:cxn ang="T7">
                                      <a:pos x="T2" y="T3"/>
                                    </a:cxn>
                                    <a:cxn ang="T8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14" h="87">
                                      <a:moveTo>
                                        <a:pt x="0" y="86"/>
                                      </a:moveTo>
                                      <a:lnTo>
                                        <a:pt x="57" y="0"/>
                                      </a:lnTo>
                                      <a:lnTo>
                                        <a:pt x="114" y="87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0" cap="flat" cmpd="sng">
                                  <a:solidFill>
                                    <a:srgbClr val="00B05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" name="Text Box 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0372" y="0"/>
                                <a:ext cx="1845796" cy="3770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76200" algn="ctr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90A9C" w:rsidRDefault="00090A9C" w:rsidP="00090A9C">
                                  <w:pPr>
                                    <w:textAlignment w:val="baseline"/>
                                    <w:rPr>
                                      <w:rFonts w:ascii="Verdana" w:eastAsia="Verdana" w:hAnsi="Verdana" w:cs="Verdana"/>
                                      <w:b/>
                                      <w:bCs/>
                                      <w:color w:val="000080"/>
                                      <w:sz w:val="36"/>
                                      <w:szCs w:val="36"/>
                                      <w:lang w:val="es-MX"/>
                                    </w:rPr>
                                  </w:pPr>
                                  <w:r>
                                    <w:rPr>
                                      <w:rFonts w:ascii="Verdana" w:eastAsia="Verdana" w:hAnsi="Verdana" w:cs="Verdana"/>
                                      <w:b/>
                                      <w:bCs/>
                                      <w:color w:val="000080"/>
                                      <w:sz w:val="36"/>
                                      <w:szCs w:val="36"/>
                                      <w:lang w:val="es-MX"/>
                                    </w:rPr>
                                    <w:t>Telener</w:t>
                                  </w:r>
                                </w:p>
                              </w:txbxContent>
                            </wps:txbx>
                            <wps:bodyPr wrap="none" lIns="36576" tIns="27432" rIns="0" bIns="0" anchor="t" upright="1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059FAF5C" id="5 Grupo" o:spid="_x0000_s1026" style="position:absolute;left:0;text-align:left;margin-left:1.75pt;margin-top:3.2pt;width:96.1pt;height:28.05pt;z-index:251655168" coordsize="22461,5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">
                    <v:group id="4 Grupo" o:spid="_x0000_s1027" style="position:absolute;top:99;width:3524;height:5143" coordorigin=",9903" coordsize="352425,514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<v:shape id="Freeform 34" o:spid="_x0000_s1028" style="position:absolute;top:9903;width:352425;height:273334;visibility:visible;mso-wrap-style:square;v-text-anchor:top" coordsize="114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MNRcAA&#10;AADbAAAADwAAAGRycy9kb3ducmV2LnhtbERPTWsCMRC9F/ofwhR6KZqt0KJbo5RiwUuRaul52Mxm&#10;F5PJkkSN/94Igrd5vM+ZL7Oz4kgh9p4VvI4rEMSN1z0bBX+779EUREzIGq1nUnCmCMvF48Mca+1P&#10;/EvHbTKihHCsUUGX0lBLGZuOHMaxH4gL1/rgMBUYjNQBTyXcWTmpqnfpsOfS0OFAXx01++3BKZiF&#10;zcvbmv2Pycbmwa7a/92+Ver5KX9+gEiU0118c691mT+B6y/lALm4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mMNRcAAAADbAAAADwAAAAAAAAAAAAAAAACYAgAAZHJzL2Rvd25y&#10;ZXYueG1sUEsFBgAAAAAEAAQA9QAAAIUDAAAAAA==&#10;" path="m,86l57,r57,87e" filled="f" strokecolor="#17375e" strokeweight="6pt">
                        <v:path arrowok="t" o:connecttype="custom" o:connectlocs="0,2147483646;2147483646,0;2147483646,2147483646" o:connectangles="0,0,0"/>
                      </v:shape>
                      <v:shape id="Freeform 35" o:spid="_x0000_s1029" style="position:absolute;top:250919;width:352425;height:273334;rotation:180;visibility:visible;mso-wrap-style:square;v-text-anchor:top" coordsize="114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KE4cIA&#10;AADbAAAADwAAAGRycy9kb3ducmV2LnhtbERPTWsCMRC9C/0PYQpepGa1pchqFFlQhF6sluJx3Iyb&#10;bTeTJUnd7b83hYK3ebzPWax624gr+VA7VjAZZyCIS6drrhR8HDdPMxAhImtsHJOCXwqwWj4MFphr&#10;1/E7XQ+xEimEQ44KTIxtLmUoDVkMY9cSJ+7ivMWYoK+k9tilcNvIaZa9Sos1pwaDLRWGyu/Dj1Xw&#10;dRm1/ry1pjjNXuzn7rR/K0yn1PCxX89BROrjXfzv3uk0/xn+fkkH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AoThwgAAANsAAAAPAAAAAAAAAAAAAAAAAJgCAABkcnMvZG93&#10;bnJldi54bWxQSwUGAAAAAAQABAD1AAAAhwMAAAAA&#10;" path="m,86l57,r57,87e" filled="f" strokecolor="#00b050" strokeweight="6pt">
                        <v:path arrowok="t" o:connecttype="custom" o:connectlocs="0,2147483646;2147483646,0;2147483646,2147483646" o:connectangles="0,0,0"/>
                      </v:shape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6" o:spid="_x0000_s1030" type="#_x0000_t202" style="position:absolute;left:4003;width:18458;height:377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PttcEA&#10;AADbAAAADwAAAGRycy9kb3ducmV2LnhtbERP32vCMBB+H+x/CCf4NlOHDOlMRQSHLwp26vPRnE27&#10;5FKarNb/fhkM9nYf389brUdnxUB9aDwrmM8yEMSV1w3XCs6fu5cliBCRNVrPpOBBAdbF89MKc+3v&#10;fKKhjLVIIRxyVGBi7HIpQ2XIYZj5jjhxN987jAn2tdQ93lO4s/I1y96kw4ZTg8GOtoaqr/LbKRhM&#10;uxzs8era7c2W+FFdDrvTXKnpZNy8g4g0xn/xn3uv0/wF/P6SDpDF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6T7bXBAAAA2wAAAA8AAAAAAAAAAAAAAAAAmAIAAGRycy9kb3du&#10;cmV2LnhtbFBLBQYAAAAABAAEAPUAAACGAwAAAAA=&#10;" filled="f" stroked="f" strokeweight="6pt">
                      <v:textbox inset="2.88pt,2.16pt,0,0">
                        <w:txbxContent>
                          <w:p w:rsidR="00090A9C" w:rsidRDefault="00090A9C" w:rsidP="00090A9C">
                            <w:pPr>
                              <w:textAlignment w:val="baseline"/>
                              <w:rPr>
                                <w:rFonts w:ascii="Verdana" w:eastAsia="Verdana" w:hAnsi="Verdana" w:cs="Verdana"/>
                                <w:b/>
                                <w:bCs/>
                                <w:color w:val="000080"/>
                                <w:sz w:val="36"/>
                                <w:szCs w:val="36"/>
                                <w:lang w:val="es-MX"/>
                              </w:rPr>
                            </w:pPr>
                            <w:r>
                              <w:rPr>
                                <w:rFonts w:ascii="Verdana" w:eastAsia="Verdana" w:hAnsi="Verdana" w:cs="Verdana"/>
                                <w:b/>
                                <w:bCs/>
                                <w:color w:val="000080"/>
                                <w:sz w:val="36"/>
                                <w:szCs w:val="36"/>
                                <w:lang w:val="es-MX"/>
                              </w:rPr>
                              <w:t>Telener</w:t>
                            </w:r>
                          </w:p>
                        </w:txbxContent>
                      </v:textbox>
                    </v:shape>
                  </v:group>
                </w:pict>
              </mc:Fallback>
            </mc:AlternateContent>
          </w:r>
        </w:p>
      </w:tc>
      <w:tc>
        <w:tcPr>
          <w:tcW w:w="5245" w:type="dxa"/>
          <w:vAlign w:val="center"/>
        </w:tcPr>
        <w:p w:rsidR="00090A9C" w:rsidRPr="00090A9C" w:rsidRDefault="00090A9C" w:rsidP="00090A9C">
          <w:pPr>
            <w:jc w:val="center"/>
            <w:rPr>
              <w:rFonts w:ascii="Arial" w:eastAsia="Arial MT" w:hAnsi="Arial" w:cs="Arial MT"/>
              <w:b/>
              <w:sz w:val="32"/>
            </w:rPr>
          </w:pPr>
          <w:r w:rsidRPr="00090A9C">
            <w:rPr>
              <w:rFonts w:ascii="Arial" w:eastAsia="Arial MT" w:hAnsi="Arial" w:cs="Arial MT"/>
              <w:b/>
              <w:sz w:val="32"/>
            </w:rPr>
            <w:t>POLÍTICA</w:t>
          </w:r>
          <w:r w:rsidRPr="00090A9C">
            <w:rPr>
              <w:rFonts w:ascii="Arial" w:eastAsia="Arial MT" w:hAnsi="Arial" w:cs="Arial MT"/>
              <w:b/>
              <w:spacing w:val="-1"/>
              <w:sz w:val="32"/>
            </w:rPr>
            <w:t xml:space="preserve"> </w:t>
          </w:r>
          <w:r w:rsidRPr="00090A9C">
            <w:rPr>
              <w:rFonts w:ascii="Arial" w:eastAsia="Arial MT" w:hAnsi="Arial" w:cs="Arial MT"/>
              <w:b/>
              <w:sz w:val="32"/>
            </w:rPr>
            <w:t>DE</w:t>
          </w:r>
          <w:r w:rsidRPr="00090A9C">
            <w:rPr>
              <w:rFonts w:ascii="Arial" w:eastAsia="Arial MT" w:hAnsi="Arial" w:cs="Arial MT"/>
              <w:b/>
              <w:spacing w:val="-1"/>
              <w:sz w:val="32"/>
            </w:rPr>
            <w:t xml:space="preserve"> </w:t>
          </w:r>
          <w:r>
            <w:rPr>
              <w:rFonts w:ascii="Arial" w:eastAsia="Arial MT" w:hAnsi="Arial" w:cs="Arial MT"/>
              <w:b/>
              <w:spacing w:val="-1"/>
              <w:sz w:val="32"/>
            </w:rPr>
            <w:t>DERECHOS HUMANOS</w:t>
          </w:r>
        </w:p>
      </w:tc>
      <w:tc>
        <w:tcPr>
          <w:tcW w:w="1692" w:type="dxa"/>
        </w:tcPr>
        <w:p w:rsidR="00090A9C" w:rsidRPr="00090A9C" w:rsidRDefault="00D75804" w:rsidP="00090A9C">
          <w:pPr>
            <w:spacing w:before="71"/>
            <w:rPr>
              <w:rFonts w:ascii="Arial MT" w:eastAsia="Arial MT" w:hAnsi="Arial MT" w:cs="Arial MT"/>
              <w:sz w:val="16"/>
            </w:rPr>
          </w:pPr>
          <w:r>
            <w:rPr>
              <w:rFonts w:ascii="Arial MT" w:eastAsia="Arial MT" w:hAnsi="Arial MT" w:cs="Arial MT"/>
              <w:sz w:val="16"/>
            </w:rPr>
            <w:t xml:space="preserve">     </w:t>
          </w:r>
          <w:r w:rsidR="00090A9C" w:rsidRPr="00090A9C">
            <w:rPr>
              <w:rFonts w:ascii="Arial MT" w:eastAsia="Arial MT" w:hAnsi="Arial MT" w:cs="Arial MT"/>
              <w:sz w:val="16"/>
            </w:rPr>
            <w:t>SST</w:t>
          </w:r>
          <w:r w:rsidR="00090A9C">
            <w:rPr>
              <w:rFonts w:ascii="Arial MT" w:eastAsia="Arial MT" w:hAnsi="Arial MT" w:cs="Arial MT"/>
              <w:sz w:val="16"/>
            </w:rPr>
            <w:t>-FO-34</w:t>
          </w:r>
        </w:p>
        <w:p w:rsidR="00090A9C" w:rsidRPr="00090A9C" w:rsidRDefault="00D75804" w:rsidP="00090A9C">
          <w:pPr>
            <w:spacing w:before="150"/>
            <w:ind w:right="94"/>
            <w:rPr>
              <w:rFonts w:ascii="Arial MT" w:eastAsia="Arial MT" w:hAnsi="Arial MT" w:cs="Arial MT"/>
              <w:sz w:val="16"/>
            </w:rPr>
          </w:pPr>
          <w:r>
            <w:rPr>
              <w:rFonts w:ascii="Arial MT" w:eastAsia="Arial MT" w:hAnsi="Arial MT" w:cs="Arial MT"/>
              <w:sz w:val="16"/>
            </w:rPr>
            <w:t xml:space="preserve">     </w:t>
          </w:r>
          <w:r w:rsidR="00090A9C" w:rsidRPr="00090A9C">
            <w:rPr>
              <w:rFonts w:ascii="Arial MT" w:eastAsia="Arial MT" w:hAnsi="Arial MT" w:cs="Arial MT"/>
              <w:sz w:val="16"/>
            </w:rPr>
            <w:t>Versión:</w:t>
          </w:r>
          <w:r w:rsidR="00090A9C" w:rsidRPr="00090A9C">
            <w:rPr>
              <w:rFonts w:ascii="Arial MT" w:eastAsia="Arial MT" w:hAnsi="Arial MT" w:cs="Arial MT"/>
              <w:spacing w:val="-2"/>
              <w:sz w:val="16"/>
            </w:rPr>
            <w:t xml:space="preserve"> </w:t>
          </w:r>
          <w:r w:rsidR="00090A9C" w:rsidRPr="00090A9C">
            <w:rPr>
              <w:rFonts w:ascii="Arial MT" w:eastAsia="Arial MT" w:hAnsi="Arial MT" w:cs="Arial MT"/>
              <w:sz w:val="16"/>
            </w:rPr>
            <w:t>01</w:t>
          </w:r>
        </w:p>
        <w:p w:rsidR="00090A9C" w:rsidRPr="00090A9C" w:rsidRDefault="00D75804" w:rsidP="00090A9C">
          <w:pPr>
            <w:spacing w:before="137"/>
            <w:ind w:right="94"/>
            <w:rPr>
              <w:rFonts w:ascii="Arial MT" w:eastAsia="Arial MT" w:hAnsi="Arial MT" w:cs="Arial MT"/>
              <w:sz w:val="16"/>
            </w:rPr>
          </w:pPr>
          <w:r>
            <w:rPr>
              <w:rFonts w:ascii="Arial MT" w:eastAsia="Arial MT" w:hAnsi="Arial MT" w:cs="Arial MT"/>
              <w:sz w:val="16"/>
            </w:rPr>
            <w:t xml:space="preserve">     </w:t>
          </w:r>
          <w:r w:rsidR="00090A9C">
            <w:rPr>
              <w:rFonts w:ascii="Arial MT" w:eastAsia="Arial MT" w:hAnsi="Arial MT" w:cs="Arial MT"/>
              <w:sz w:val="16"/>
            </w:rPr>
            <w:t>ENERO 2025</w:t>
          </w:r>
        </w:p>
      </w:tc>
    </w:tr>
  </w:tbl>
  <w:p w:rsidR="00090A9C" w:rsidRDefault="00090A9C">
    <w:pPr>
      <w:pStyle w:val="Header"/>
    </w:pPr>
  </w:p>
  <w:p w:rsidR="00090A9C" w:rsidRDefault="00090A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07117"/>
    <w:multiLevelType w:val="hybridMultilevel"/>
    <w:tmpl w:val="D62259EC"/>
    <w:lvl w:ilvl="0" w:tplc="BF8A8BF6">
      <w:numFmt w:val="bullet"/>
      <w:lvlText w:val=""/>
      <w:lvlJc w:val="left"/>
      <w:pPr>
        <w:ind w:left="1166" w:hanging="596"/>
      </w:pPr>
      <w:rPr>
        <w:rFonts w:ascii="Wingdings" w:eastAsia="Wingdings" w:hAnsi="Wingdings" w:cs="Wingdings" w:hint="default"/>
        <w:b w:val="0"/>
        <w:bCs w:val="0"/>
        <w:i w:val="0"/>
        <w:iCs w:val="0"/>
        <w:color w:val="auto"/>
        <w:spacing w:val="0"/>
        <w:w w:val="99"/>
        <w:sz w:val="20"/>
        <w:szCs w:val="20"/>
        <w:lang w:val="es-ES" w:eastAsia="en-US" w:bidi="ar-SA"/>
      </w:rPr>
    </w:lvl>
    <w:lvl w:ilvl="1" w:tplc="41084BC8">
      <w:numFmt w:val="bullet"/>
      <w:lvlText w:val=""/>
      <w:lvlJc w:val="left"/>
      <w:pPr>
        <w:ind w:left="1163" w:hanging="596"/>
      </w:pPr>
      <w:rPr>
        <w:rFonts w:ascii="Wingdings" w:eastAsia="Wingdings" w:hAnsi="Wingdings" w:cs="Wingdings" w:hint="default"/>
        <w:b w:val="0"/>
        <w:bCs w:val="0"/>
        <w:i w:val="0"/>
        <w:iCs w:val="0"/>
        <w:color w:val="auto"/>
        <w:spacing w:val="0"/>
        <w:w w:val="99"/>
        <w:sz w:val="20"/>
        <w:szCs w:val="20"/>
        <w:lang w:val="es-ES" w:eastAsia="en-US" w:bidi="ar-SA"/>
      </w:rPr>
    </w:lvl>
    <w:lvl w:ilvl="2" w:tplc="CF64D00E">
      <w:numFmt w:val="bullet"/>
      <w:lvlText w:val="•"/>
      <w:lvlJc w:val="left"/>
      <w:pPr>
        <w:ind w:left="2560" w:hanging="596"/>
      </w:pPr>
      <w:rPr>
        <w:rFonts w:hint="default"/>
        <w:lang w:val="es-ES" w:eastAsia="en-US" w:bidi="ar-SA"/>
      </w:rPr>
    </w:lvl>
    <w:lvl w:ilvl="3" w:tplc="236EB172">
      <w:numFmt w:val="bullet"/>
      <w:lvlText w:val="•"/>
      <w:lvlJc w:val="left"/>
      <w:pPr>
        <w:ind w:left="3589" w:hanging="596"/>
      </w:pPr>
      <w:rPr>
        <w:rFonts w:hint="default"/>
        <w:lang w:val="es-ES" w:eastAsia="en-US" w:bidi="ar-SA"/>
      </w:rPr>
    </w:lvl>
    <w:lvl w:ilvl="4" w:tplc="FB823010">
      <w:numFmt w:val="bullet"/>
      <w:lvlText w:val="•"/>
      <w:lvlJc w:val="left"/>
      <w:pPr>
        <w:ind w:left="4618" w:hanging="596"/>
      </w:pPr>
      <w:rPr>
        <w:rFonts w:hint="default"/>
        <w:lang w:val="es-ES" w:eastAsia="en-US" w:bidi="ar-SA"/>
      </w:rPr>
    </w:lvl>
    <w:lvl w:ilvl="5" w:tplc="2758A350">
      <w:numFmt w:val="bullet"/>
      <w:lvlText w:val="•"/>
      <w:lvlJc w:val="left"/>
      <w:pPr>
        <w:ind w:left="5647" w:hanging="596"/>
      </w:pPr>
      <w:rPr>
        <w:rFonts w:hint="default"/>
        <w:lang w:val="es-ES" w:eastAsia="en-US" w:bidi="ar-SA"/>
      </w:rPr>
    </w:lvl>
    <w:lvl w:ilvl="6" w:tplc="DBEA5AD0">
      <w:numFmt w:val="bullet"/>
      <w:lvlText w:val="•"/>
      <w:lvlJc w:val="left"/>
      <w:pPr>
        <w:ind w:left="6676" w:hanging="596"/>
      </w:pPr>
      <w:rPr>
        <w:rFonts w:hint="default"/>
        <w:lang w:val="es-ES" w:eastAsia="en-US" w:bidi="ar-SA"/>
      </w:rPr>
    </w:lvl>
    <w:lvl w:ilvl="7" w:tplc="6ACC723E">
      <w:numFmt w:val="bullet"/>
      <w:lvlText w:val="•"/>
      <w:lvlJc w:val="left"/>
      <w:pPr>
        <w:ind w:left="7705" w:hanging="596"/>
      </w:pPr>
      <w:rPr>
        <w:rFonts w:hint="default"/>
        <w:lang w:val="es-ES" w:eastAsia="en-US" w:bidi="ar-SA"/>
      </w:rPr>
    </w:lvl>
    <w:lvl w:ilvl="8" w:tplc="45A65C5A">
      <w:numFmt w:val="bullet"/>
      <w:lvlText w:val="•"/>
      <w:lvlJc w:val="left"/>
      <w:pPr>
        <w:ind w:left="8734" w:hanging="596"/>
      </w:pPr>
      <w:rPr>
        <w:rFonts w:hint="default"/>
        <w:lang w:val="es-ES" w:eastAsia="en-US" w:bidi="ar-SA"/>
      </w:rPr>
    </w:lvl>
  </w:abstractNum>
  <w:abstractNum w:abstractNumId="1">
    <w:nsid w:val="2A176153"/>
    <w:multiLevelType w:val="hybridMultilevel"/>
    <w:tmpl w:val="F5067A04"/>
    <w:lvl w:ilvl="0" w:tplc="72B87D94">
      <w:numFmt w:val="bullet"/>
      <w:lvlText w:val=""/>
      <w:lvlJc w:val="left"/>
      <w:pPr>
        <w:ind w:left="854" w:hanging="596"/>
      </w:pPr>
      <w:rPr>
        <w:rFonts w:ascii="Wingdings" w:eastAsia="Wingdings" w:hAnsi="Wingdings" w:cs="Wingdings" w:hint="default"/>
        <w:b w:val="0"/>
        <w:bCs w:val="0"/>
        <w:i w:val="0"/>
        <w:iCs w:val="0"/>
        <w:color w:val="FF0000"/>
        <w:spacing w:val="0"/>
        <w:w w:val="99"/>
        <w:sz w:val="20"/>
        <w:szCs w:val="20"/>
        <w:lang w:val="es-ES" w:eastAsia="en-US" w:bidi="ar-SA"/>
      </w:rPr>
    </w:lvl>
    <w:lvl w:ilvl="1" w:tplc="0BAAE01A">
      <w:numFmt w:val="bullet"/>
      <w:lvlText w:val="•"/>
      <w:lvlJc w:val="left"/>
      <w:pPr>
        <w:ind w:left="1808" w:hanging="596"/>
      </w:pPr>
      <w:rPr>
        <w:rFonts w:hint="default"/>
        <w:lang w:val="es-ES" w:eastAsia="en-US" w:bidi="ar-SA"/>
      </w:rPr>
    </w:lvl>
    <w:lvl w:ilvl="2" w:tplc="C4C8E0B6">
      <w:numFmt w:val="bullet"/>
      <w:lvlText w:val="•"/>
      <w:lvlJc w:val="left"/>
      <w:pPr>
        <w:ind w:left="2756" w:hanging="596"/>
      </w:pPr>
      <w:rPr>
        <w:rFonts w:hint="default"/>
        <w:lang w:val="es-ES" w:eastAsia="en-US" w:bidi="ar-SA"/>
      </w:rPr>
    </w:lvl>
    <w:lvl w:ilvl="3" w:tplc="2CBED5B0">
      <w:numFmt w:val="bullet"/>
      <w:lvlText w:val="•"/>
      <w:lvlJc w:val="left"/>
      <w:pPr>
        <w:ind w:left="3704" w:hanging="596"/>
      </w:pPr>
      <w:rPr>
        <w:rFonts w:hint="default"/>
        <w:lang w:val="es-ES" w:eastAsia="en-US" w:bidi="ar-SA"/>
      </w:rPr>
    </w:lvl>
    <w:lvl w:ilvl="4" w:tplc="7930CCBC">
      <w:numFmt w:val="bullet"/>
      <w:lvlText w:val="•"/>
      <w:lvlJc w:val="left"/>
      <w:pPr>
        <w:ind w:left="4652" w:hanging="596"/>
      </w:pPr>
      <w:rPr>
        <w:rFonts w:hint="default"/>
        <w:lang w:val="es-ES" w:eastAsia="en-US" w:bidi="ar-SA"/>
      </w:rPr>
    </w:lvl>
    <w:lvl w:ilvl="5" w:tplc="E69CAB00">
      <w:numFmt w:val="bullet"/>
      <w:lvlText w:val="•"/>
      <w:lvlJc w:val="left"/>
      <w:pPr>
        <w:ind w:left="5600" w:hanging="596"/>
      </w:pPr>
      <w:rPr>
        <w:rFonts w:hint="default"/>
        <w:lang w:val="es-ES" w:eastAsia="en-US" w:bidi="ar-SA"/>
      </w:rPr>
    </w:lvl>
    <w:lvl w:ilvl="6" w:tplc="D4F696EA">
      <w:numFmt w:val="bullet"/>
      <w:lvlText w:val="•"/>
      <w:lvlJc w:val="left"/>
      <w:pPr>
        <w:ind w:left="6548" w:hanging="596"/>
      </w:pPr>
      <w:rPr>
        <w:rFonts w:hint="default"/>
        <w:lang w:val="es-ES" w:eastAsia="en-US" w:bidi="ar-SA"/>
      </w:rPr>
    </w:lvl>
    <w:lvl w:ilvl="7" w:tplc="06D2F716">
      <w:numFmt w:val="bullet"/>
      <w:lvlText w:val="•"/>
      <w:lvlJc w:val="left"/>
      <w:pPr>
        <w:ind w:left="7496" w:hanging="596"/>
      </w:pPr>
      <w:rPr>
        <w:rFonts w:hint="default"/>
        <w:lang w:val="es-ES" w:eastAsia="en-US" w:bidi="ar-SA"/>
      </w:rPr>
    </w:lvl>
    <w:lvl w:ilvl="8" w:tplc="9684C8C8">
      <w:numFmt w:val="bullet"/>
      <w:lvlText w:val="•"/>
      <w:lvlJc w:val="left"/>
      <w:pPr>
        <w:ind w:left="8444" w:hanging="596"/>
      </w:pPr>
      <w:rPr>
        <w:rFonts w:hint="default"/>
        <w:lang w:val="es-ES" w:eastAsia="en-US" w:bidi="ar-SA"/>
      </w:rPr>
    </w:lvl>
  </w:abstractNum>
  <w:abstractNum w:abstractNumId="2">
    <w:nsid w:val="399B1E41"/>
    <w:multiLevelType w:val="hybridMultilevel"/>
    <w:tmpl w:val="096CBB7A"/>
    <w:lvl w:ilvl="0" w:tplc="C5B41084">
      <w:numFmt w:val="bullet"/>
      <w:lvlText w:val=""/>
      <w:lvlJc w:val="left"/>
      <w:pPr>
        <w:ind w:left="1172" w:hanging="596"/>
      </w:pPr>
      <w:rPr>
        <w:rFonts w:ascii="Wingdings" w:eastAsia="Wingdings" w:hAnsi="Wingdings" w:cs="Wingdings" w:hint="default"/>
        <w:b w:val="0"/>
        <w:bCs w:val="0"/>
        <w:i w:val="0"/>
        <w:iCs w:val="0"/>
        <w:color w:val="auto"/>
        <w:spacing w:val="0"/>
        <w:w w:val="99"/>
        <w:sz w:val="20"/>
        <w:szCs w:val="20"/>
        <w:lang w:val="es-ES" w:eastAsia="en-US" w:bidi="ar-SA"/>
      </w:rPr>
    </w:lvl>
    <w:lvl w:ilvl="1" w:tplc="35E62AF8">
      <w:numFmt w:val="bullet"/>
      <w:lvlText w:val="•"/>
      <w:lvlJc w:val="left"/>
      <w:pPr>
        <w:ind w:left="2096" w:hanging="596"/>
      </w:pPr>
      <w:rPr>
        <w:rFonts w:hint="default"/>
        <w:lang w:val="es-ES" w:eastAsia="en-US" w:bidi="ar-SA"/>
      </w:rPr>
    </w:lvl>
    <w:lvl w:ilvl="2" w:tplc="EB548484">
      <w:numFmt w:val="bullet"/>
      <w:lvlText w:val="•"/>
      <w:lvlJc w:val="left"/>
      <w:pPr>
        <w:ind w:left="3012" w:hanging="596"/>
      </w:pPr>
      <w:rPr>
        <w:rFonts w:hint="default"/>
        <w:lang w:val="es-ES" w:eastAsia="en-US" w:bidi="ar-SA"/>
      </w:rPr>
    </w:lvl>
    <w:lvl w:ilvl="3" w:tplc="1DDA75FE">
      <w:numFmt w:val="bullet"/>
      <w:lvlText w:val="•"/>
      <w:lvlJc w:val="left"/>
      <w:pPr>
        <w:ind w:left="3928" w:hanging="596"/>
      </w:pPr>
      <w:rPr>
        <w:rFonts w:hint="default"/>
        <w:lang w:val="es-ES" w:eastAsia="en-US" w:bidi="ar-SA"/>
      </w:rPr>
    </w:lvl>
    <w:lvl w:ilvl="4" w:tplc="0DF49974">
      <w:numFmt w:val="bullet"/>
      <w:lvlText w:val="•"/>
      <w:lvlJc w:val="left"/>
      <w:pPr>
        <w:ind w:left="4844" w:hanging="596"/>
      </w:pPr>
      <w:rPr>
        <w:rFonts w:hint="default"/>
        <w:lang w:val="es-ES" w:eastAsia="en-US" w:bidi="ar-SA"/>
      </w:rPr>
    </w:lvl>
    <w:lvl w:ilvl="5" w:tplc="5E8CAD80">
      <w:numFmt w:val="bullet"/>
      <w:lvlText w:val="•"/>
      <w:lvlJc w:val="left"/>
      <w:pPr>
        <w:ind w:left="5760" w:hanging="596"/>
      </w:pPr>
      <w:rPr>
        <w:rFonts w:hint="default"/>
        <w:lang w:val="es-ES" w:eastAsia="en-US" w:bidi="ar-SA"/>
      </w:rPr>
    </w:lvl>
    <w:lvl w:ilvl="6" w:tplc="8362BB72">
      <w:numFmt w:val="bullet"/>
      <w:lvlText w:val="•"/>
      <w:lvlJc w:val="left"/>
      <w:pPr>
        <w:ind w:left="6676" w:hanging="596"/>
      </w:pPr>
      <w:rPr>
        <w:rFonts w:hint="default"/>
        <w:lang w:val="es-ES" w:eastAsia="en-US" w:bidi="ar-SA"/>
      </w:rPr>
    </w:lvl>
    <w:lvl w:ilvl="7" w:tplc="A2F06114">
      <w:numFmt w:val="bullet"/>
      <w:lvlText w:val="•"/>
      <w:lvlJc w:val="left"/>
      <w:pPr>
        <w:ind w:left="7592" w:hanging="596"/>
      </w:pPr>
      <w:rPr>
        <w:rFonts w:hint="default"/>
        <w:lang w:val="es-ES" w:eastAsia="en-US" w:bidi="ar-SA"/>
      </w:rPr>
    </w:lvl>
    <w:lvl w:ilvl="8" w:tplc="94169BA2">
      <w:numFmt w:val="bullet"/>
      <w:lvlText w:val="•"/>
      <w:lvlJc w:val="left"/>
      <w:pPr>
        <w:ind w:left="8508" w:hanging="596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2D8"/>
    <w:rsid w:val="00090A9C"/>
    <w:rsid w:val="002712D8"/>
    <w:rsid w:val="004E0031"/>
    <w:rsid w:val="007749C7"/>
    <w:rsid w:val="00A03B33"/>
    <w:rsid w:val="00B160AA"/>
    <w:rsid w:val="00BA1C5C"/>
    <w:rsid w:val="00BB2B1E"/>
    <w:rsid w:val="00D75804"/>
    <w:rsid w:val="00DC5FD5"/>
    <w:rsid w:val="00DD1256"/>
    <w:rsid w:val="00F4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A48FA5E-6947-4FE8-B6B5-422BB5FA2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Heading1">
    <w:name w:val="heading 1"/>
    <w:basedOn w:val="Normal"/>
    <w:uiPriority w:val="1"/>
    <w:qFormat/>
    <w:pPr>
      <w:spacing w:before="13"/>
      <w:ind w:left="550"/>
      <w:outlineLvl w:val="0"/>
    </w:pPr>
    <w:rPr>
      <w:rFonts w:ascii="Arial MT" w:eastAsia="Arial MT" w:hAnsi="Arial MT" w:cs="Arial MT"/>
      <w:sz w:val="35"/>
      <w:szCs w:val="3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53" w:right="881" w:hanging="59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90A9C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0A9C"/>
    <w:rPr>
      <w:rFonts w:ascii="Calibri" w:eastAsia="Calibri" w:hAnsi="Calibri" w:cs="Calibri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090A9C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0A9C"/>
    <w:rPr>
      <w:rFonts w:ascii="Calibri" w:eastAsia="Calibri" w:hAnsi="Calibri" w:cs="Calibri"/>
      <w:lang w:val="es-ES"/>
    </w:rPr>
  </w:style>
  <w:style w:type="table" w:customStyle="1" w:styleId="TableNormal1">
    <w:name w:val="Table Normal1"/>
    <w:uiPriority w:val="2"/>
    <w:semiHidden/>
    <w:unhideWhenUsed/>
    <w:qFormat/>
    <w:rsid w:val="00090A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122F1A-0B95-47AD-B43F-F298E2A97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2</Pages>
  <Words>1017</Words>
  <Characters>5800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Presentación de PowerPoint</vt:lpstr>
    </vt:vector>
  </TitlesOfParts>
  <Company/>
  <LinksUpToDate>false</LinksUpToDate>
  <CharactersWithSpaces>6804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Presentación de PowerPoint</dc:title>
  <dc:creator>Diaz de Berricano Gonzalez, Helena</dc:creator>
  <cp:lastModifiedBy>Usuario</cp:lastModifiedBy>
  <cp:revision>5</cp:revision>
  <dcterms:created xsi:type="dcterms:W3CDTF">2025-01-16T23:13:00Z</dcterms:created>
  <dcterms:modified xsi:type="dcterms:W3CDTF">2025-01-17T15:10:00Z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Acrobat PDFMaker 11 para PowerPoint</vt:lpwstr>
  </property>
  <property fmtid="{D5CDD505-2E9C-101B-9397-08002B2CF9AE}" pid="4" name="LastSaved">
    <vt:filetime>2025-01-16T00:00:00Z</vt:filetime>
  </property>
  <property fmtid="{D5CDD505-2E9C-101B-9397-08002B2CF9AE}" pid="5" name="Producer">
    <vt:lpwstr>Adobe PDF Library 11.0</vt:lpwstr>
  </property>
</Properties>
</file>